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F360F" w14:textId="1559D434" w:rsidR="00732D8F" w:rsidRPr="000F1F18" w:rsidRDefault="000F1F18" w:rsidP="009555C5">
      <w:pPr>
        <w:spacing w:line="360" w:lineRule="auto"/>
        <w:jc w:val="both"/>
        <w:rPr>
          <w:b/>
        </w:rPr>
      </w:pPr>
      <w:r w:rsidRPr="003F69BF">
        <w:rPr>
          <w:b/>
        </w:rPr>
        <w:t>ERKLÄRUNG ZUR BARRIEREFREIHEIT</w:t>
      </w:r>
    </w:p>
    <w:p w14:paraId="73D5CC1F" w14:textId="7A2E600E" w:rsidR="00732D8F" w:rsidRDefault="00732D8F" w:rsidP="009555C5">
      <w:pPr>
        <w:spacing w:line="360" w:lineRule="auto"/>
        <w:jc w:val="both"/>
      </w:pPr>
      <w:r>
        <w:t>//Optionale</w:t>
      </w:r>
      <w:r w:rsidR="0053168E">
        <w:t>r</w:t>
      </w:r>
      <w:r>
        <w:t xml:space="preserve"> Inhalt</w:t>
      </w:r>
    </w:p>
    <w:p w14:paraId="6C04C50F" w14:textId="77777777" w:rsidR="00732D8F" w:rsidRDefault="00732D8F" w:rsidP="009555C5">
      <w:pPr>
        <w:spacing w:line="360" w:lineRule="auto"/>
        <w:jc w:val="both"/>
      </w:pPr>
      <w:r>
        <w:t xml:space="preserve">[Name des Unternehmens] ist bemüht, seine/ihre [Website(s)] [und] [mobile(n) Anwendung(en)] im Einklang mit dem </w:t>
      </w:r>
      <w:r w:rsidRPr="00ED0343">
        <w:t>Barrierefreiheitsstärkungsgesetz</w:t>
      </w:r>
      <w:r>
        <w:t xml:space="preserve"> </w:t>
      </w:r>
      <w:r w:rsidRPr="00AB5AF6">
        <w:t>zur Umsetzung der Richtlinie (EU) 2019/882 des Europäischen Parlaments und des Rates über die Barrierefreiheitsanforderungen für Produkte und Dienstleistungen und zur Änderung anderer Gesetze</w:t>
      </w:r>
      <w:r>
        <w:t xml:space="preserve"> barrierefrei zugänglich zu machen.</w:t>
      </w:r>
    </w:p>
    <w:p w14:paraId="0E08BDC6" w14:textId="77777777" w:rsidR="00732D8F" w:rsidRDefault="00732D8F" w:rsidP="009555C5">
      <w:pPr>
        <w:spacing w:line="360" w:lineRule="auto"/>
        <w:jc w:val="both"/>
      </w:pPr>
      <w:r>
        <w:t>Diese Erklärung zur Barrierefreiheit gilt für [Geltungsbereich der Erklärung einfügen, z. B. Website(s)/mobile Anwendung(en), für die die Erklärung gilt].</w:t>
      </w:r>
    </w:p>
    <w:p w14:paraId="00650902" w14:textId="67914479" w:rsidR="00732D8F" w:rsidRDefault="00732D8F" w:rsidP="009555C5">
      <w:pPr>
        <w:spacing w:line="360" w:lineRule="auto"/>
        <w:jc w:val="both"/>
      </w:pPr>
      <w:r>
        <w:t>//Optionale</w:t>
      </w:r>
      <w:r w:rsidR="0053168E">
        <w:t>r</w:t>
      </w:r>
      <w:r>
        <w:t xml:space="preserve"> Inhalt</w:t>
      </w:r>
      <w:r w:rsidR="00317608">
        <w:t xml:space="preserve"> </w:t>
      </w:r>
      <w:r>
        <w:t>Ende</w:t>
      </w:r>
    </w:p>
    <w:p w14:paraId="3F174E6B" w14:textId="2C89CE8D" w:rsidR="00732D8F" w:rsidRDefault="00317608" w:rsidP="009555C5">
      <w:pPr>
        <w:spacing w:line="360" w:lineRule="auto"/>
        <w:jc w:val="both"/>
      </w:pPr>
      <w:r>
        <w:t>A</w:t>
      </w:r>
      <w:r w:rsidR="000F1F18">
        <w:t>uf dieser [Website/APP</w:t>
      </w:r>
      <w:r w:rsidR="003D56E6">
        <w:t xml:space="preserve">] </w:t>
      </w:r>
      <w:r>
        <w:t>befindet sich</w:t>
      </w:r>
      <w:r w:rsidR="003D56E6">
        <w:t xml:space="preserve"> [</w:t>
      </w:r>
      <w:r w:rsidR="003D56E6" w:rsidRPr="003D56E6">
        <w:t>allgemeine Beschreibung der Dienstleistung</w:t>
      </w:r>
      <w:r w:rsidR="003D56E6">
        <w:t>].</w:t>
      </w:r>
    </w:p>
    <w:p w14:paraId="3F152D42" w14:textId="53B99897" w:rsidR="000F1F18" w:rsidRDefault="003D56E6" w:rsidP="009555C5">
      <w:pPr>
        <w:spacing w:line="360" w:lineRule="auto"/>
        <w:jc w:val="both"/>
      </w:pPr>
      <w:r>
        <w:t>[</w:t>
      </w:r>
      <w:r w:rsidRPr="003D56E6">
        <w:t>Beschreibungen und Erläuterungen, die zum Verständnis der Durchführung der Dienstleistung erforderlich sind</w:t>
      </w:r>
      <w:r>
        <w:t>]</w:t>
      </w:r>
    </w:p>
    <w:p w14:paraId="017BA4BB" w14:textId="7489D01C" w:rsidR="000412F7" w:rsidRDefault="000412F7" w:rsidP="009555C5">
      <w:pPr>
        <w:spacing w:line="360" w:lineRule="auto"/>
        <w:jc w:val="both"/>
      </w:pPr>
      <w:r>
        <w:t>Diese [Dienstleistung, z.B. Newsletter etc.]</w:t>
      </w:r>
      <w:r w:rsidR="004C183F">
        <w:t xml:space="preserve"> hält die Vorgaben </w:t>
      </w:r>
      <w:r w:rsidR="00CD4CF9">
        <w:t xml:space="preserve">des </w:t>
      </w:r>
      <w:r w:rsidR="00CD4CF9" w:rsidRPr="004C183F">
        <w:t>Barrierefreiheitsstärkungsgesetz</w:t>
      </w:r>
      <w:r w:rsidR="00CD4CF9">
        <w:t xml:space="preserve"> und der </w:t>
      </w:r>
      <w:r w:rsidR="004C183F" w:rsidRPr="004C183F">
        <w:t>Verordnung zum Barrierefreiheitsstärkungsgesetz</w:t>
      </w:r>
      <w:r w:rsidR="004C183F">
        <w:t xml:space="preserve"> ein.</w:t>
      </w:r>
    </w:p>
    <w:p w14:paraId="05283EF4" w14:textId="40646588" w:rsidR="00B0507A" w:rsidRDefault="00F06940" w:rsidP="009555C5">
      <w:pPr>
        <w:spacing w:line="360" w:lineRule="auto"/>
        <w:jc w:val="both"/>
      </w:pPr>
      <w:r>
        <w:t xml:space="preserve">Um die Vorgaben </w:t>
      </w:r>
      <w:r w:rsidR="00751578">
        <w:t xml:space="preserve">aus dem </w:t>
      </w:r>
      <w:r w:rsidR="00751578" w:rsidRPr="004C183F">
        <w:t>Barrierefreiheitsstärkungsgesetz</w:t>
      </w:r>
      <w:r w:rsidR="00751578">
        <w:t xml:space="preserve"> und der </w:t>
      </w:r>
      <w:r w:rsidR="00751578" w:rsidRPr="004C183F">
        <w:t>Verordnung zum Barrierefreiheitsstärkungsgesetz</w:t>
      </w:r>
      <w:r w:rsidR="00751578">
        <w:t xml:space="preserve"> </w:t>
      </w:r>
      <w:r>
        <w:t>einzuhalten, ist die [Dienstleistung, z.B. Newsletter etc.] wie folgt ausgestattet:</w:t>
      </w:r>
    </w:p>
    <w:p w14:paraId="04103922" w14:textId="0DAF9673" w:rsidR="00867136" w:rsidRDefault="00867136" w:rsidP="009555C5">
      <w:pPr>
        <w:spacing w:line="360" w:lineRule="auto"/>
        <w:jc w:val="both"/>
      </w:pPr>
      <w:r>
        <w:t>//Die folgenden Inhalte sind im Tabellenformat</w:t>
      </w:r>
      <w:r w:rsidR="00751578">
        <w:t xml:space="preserve"> je nach tatsächlicher Ausgestaltung</w:t>
      </w:r>
      <w:r>
        <w:t xml:space="preserve"> einzufügen</w:t>
      </w:r>
    </w:p>
    <w:p w14:paraId="7BFD4E48" w14:textId="6697DD2F" w:rsidR="00F06940" w:rsidRDefault="00C63B26" w:rsidP="009555C5">
      <w:pPr>
        <w:pStyle w:val="Listenabsatz"/>
        <w:numPr>
          <w:ilvl w:val="0"/>
          <w:numId w:val="11"/>
        </w:numPr>
        <w:spacing w:line="360" w:lineRule="auto"/>
        <w:jc w:val="both"/>
      </w:pPr>
      <w:r>
        <w:t>Der Stand der Technik und Veröffentlichungen</w:t>
      </w:r>
      <w:r w:rsidR="00F40409">
        <w:t xml:space="preserve"> der </w:t>
      </w:r>
      <w:r w:rsidR="00F40409" w:rsidRPr="00F40409">
        <w:t>Bundesfachstelle für Barrierefreiheit</w:t>
      </w:r>
      <w:r w:rsidR="00F40409">
        <w:t xml:space="preserve"> wurden eingehalten</w:t>
      </w:r>
      <w:r w:rsidR="009E3A1A">
        <w:t>,</w:t>
      </w:r>
    </w:p>
    <w:p w14:paraId="206BE579" w14:textId="4C2AEE85" w:rsidR="00DA391F" w:rsidRDefault="00DA391F" w:rsidP="009555C5">
      <w:pPr>
        <w:pStyle w:val="Listenabsatz"/>
        <w:numPr>
          <w:ilvl w:val="0"/>
          <w:numId w:val="11"/>
        </w:numPr>
        <w:spacing w:line="360" w:lineRule="auto"/>
        <w:jc w:val="both"/>
      </w:pPr>
      <w:r>
        <w:t>die Informationen werden [</w:t>
      </w:r>
      <w:r w:rsidR="009E3A1A">
        <w:t xml:space="preserve">schriftlich und akustisch; </w:t>
      </w:r>
      <w:r>
        <w:t>über mehr als einen sensorischen Kanal</w:t>
      </w:r>
      <w:r w:rsidR="009E3A1A">
        <w:t xml:space="preserve">] </w:t>
      </w:r>
      <w:r>
        <w:t>bereitgestellt</w:t>
      </w:r>
      <w:r w:rsidR="009E3A1A">
        <w:t>,</w:t>
      </w:r>
    </w:p>
    <w:p w14:paraId="664F08E7" w14:textId="60785BA2" w:rsidR="00DA391F" w:rsidRDefault="00DA391F" w:rsidP="009555C5">
      <w:pPr>
        <w:pStyle w:val="Listenabsatz"/>
        <w:numPr>
          <w:ilvl w:val="0"/>
          <w:numId w:val="11"/>
        </w:numPr>
        <w:spacing w:line="360" w:lineRule="auto"/>
        <w:jc w:val="both"/>
      </w:pPr>
      <w:r>
        <w:t>sie sind auffindbar,</w:t>
      </w:r>
    </w:p>
    <w:p w14:paraId="01157DBC" w14:textId="77777777" w:rsidR="00DA391F" w:rsidRDefault="00DA391F" w:rsidP="009555C5">
      <w:pPr>
        <w:pStyle w:val="Listenabsatz"/>
        <w:numPr>
          <w:ilvl w:val="0"/>
          <w:numId w:val="11"/>
        </w:numPr>
        <w:spacing w:line="360" w:lineRule="auto"/>
        <w:jc w:val="both"/>
      </w:pPr>
      <w:r>
        <w:t>sie werden in verständlicher Weise dargestellt,</w:t>
      </w:r>
    </w:p>
    <w:p w14:paraId="3085336B" w14:textId="04604BA5" w:rsidR="00DA391F" w:rsidRDefault="00DA391F" w:rsidP="009555C5">
      <w:pPr>
        <w:pStyle w:val="Listenabsatz"/>
        <w:numPr>
          <w:ilvl w:val="0"/>
          <w:numId w:val="11"/>
        </w:numPr>
        <w:spacing w:line="360" w:lineRule="auto"/>
        <w:jc w:val="both"/>
      </w:pPr>
      <w:r>
        <w:t>sie werden auf eine Weise dargestellt, die sie wahrnehmen können,</w:t>
      </w:r>
    </w:p>
    <w:p w14:paraId="01126A77" w14:textId="37CE6344" w:rsidR="00DA391F" w:rsidRDefault="00DA391F" w:rsidP="009555C5">
      <w:pPr>
        <w:pStyle w:val="Listenabsatz"/>
        <w:numPr>
          <w:ilvl w:val="0"/>
          <w:numId w:val="11"/>
        </w:numPr>
        <w:spacing w:line="360" w:lineRule="auto"/>
        <w:jc w:val="both"/>
      </w:pPr>
      <w:r>
        <w:lastRenderedPageBreak/>
        <w:t xml:space="preserve">der Informationsinhalt wird in Textformaten zur Verfügung gestellt, die sich zum Generieren alternativer </w:t>
      </w:r>
      <w:proofErr w:type="spellStart"/>
      <w:r>
        <w:t>assistiver</w:t>
      </w:r>
      <w:proofErr w:type="spellEnd"/>
      <w:r>
        <w:t xml:space="preserve"> Formate durch den Verbraucher</w:t>
      </w:r>
      <w:r w:rsidR="0045267D">
        <w:t xml:space="preserve"> </w:t>
      </w:r>
      <w:r>
        <w:t>eignen, die auf unterschiedliche Art dargestellt und über mehr als einen sensorischen Kanalwahrgenommen werden können,</w:t>
      </w:r>
    </w:p>
    <w:p w14:paraId="3A8B06FF" w14:textId="4AB40B32" w:rsidR="00DA391F" w:rsidRDefault="009D1B56" w:rsidP="009555C5">
      <w:pPr>
        <w:pStyle w:val="Listenabsatz"/>
        <w:numPr>
          <w:ilvl w:val="0"/>
          <w:numId w:val="11"/>
        </w:numPr>
        <w:spacing w:line="360" w:lineRule="auto"/>
        <w:jc w:val="both"/>
      </w:pPr>
      <w:r>
        <w:t>sie</w:t>
      </w:r>
      <w:r w:rsidR="00DA391F">
        <w:t xml:space="preserve"> </w:t>
      </w:r>
      <w:r>
        <w:t>wird</w:t>
      </w:r>
      <w:r w:rsidR="00DA391F">
        <w:t xml:space="preserve"> in einer Schriftart mit angemessener Größe und mit geeigneter Form unter Berücksichtigung des vorhersehbaren Nutzungskontexts und mit ausreichendem Kontrast sowie ausreichenden Abständen zwischen den Buchstaben, Zeilen und Absätzen dargestellt,</w:t>
      </w:r>
    </w:p>
    <w:p w14:paraId="029849D5" w14:textId="41133AFB" w:rsidR="00DA391F" w:rsidRDefault="00DA391F" w:rsidP="009555C5">
      <w:pPr>
        <w:pStyle w:val="Listenabsatz"/>
        <w:numPr>
          <w:ilvl w:val="0"/>
          <w:numId w:val="11"/>
        </w:numPr>
        <w:spacing w:line="360" w:lineRule="auto"/>
        <w:jc w:val="both"/>
      </w:pPr>
      <w:r>
        <w:t>es wird eine alternative Darstellung des Inhalts</w:t>
      </w:r>
      <w:r w:rsidR="009D1B56">
        <w:t xml:space="preserve"> </w:t>
      </w:r>
      <w:r>
        <w:t>angeboten, wenn Elemente nicht-textlichen Inhalts enthalten sind,</w:t>
      </w:r>
    </w:p>
    <w:p w14:paraId="275527E7" w14:textId="77777777" w:rsidR="00DA391F" w:rsidRDefault="00DA391F" w:rsidP="009555C5">
      <w:pPr>
        <w:pStyle w:val="Listenabsatz"/>
        <w:numPr>
          <w:ilvl w:val="0"/>
          <w:numId w:val="11"/>
        </w:numPr>
        <w:spacing w:line="360" w:lineRule="auto"/>
        <w:jc w:val="both"/>
      </w:pPr>
      <w:r>
        <w:t>die für die Erbringung der Dienstleistung erforderlichen digitalen Informationen werden auf konsistente und angemessene Weise bereitgestellt, indem sie wahrnehmbar, bedienbar, verständlich und robust gestaltet werden,</w:t>
      </w:r>
    </w:p>
    <w:p w14:paraId="08E89341" w14:textId="6EAE1C19" w:rsidR="00DA391F" w:rsidRDefault="00330C29" w:rsidP="009555C5">
      <w:pPr>
        <w:pStyle w:val="Listenabsatz"/>
        <w:numPr>
          <w:ilvl w:val="0"/>
          <w:numId w:val="11"/>
        </w:numPr>
        <w:spacing w:line="360" w:lineRule="auto"/>
        <w:jc w:val="both"/>
      </w:pPr>
      <w:r>
        <w:t>auf dieser</w:t>
      </w:r>
      <w:r w:rsidR="00DA391F">
        <w:t xml:space="preserve"> </w:t>
      </w:r>
      <w:r>
        <w:t>[</w:t>
      </w:r>
      <w:r w:rsidR="00DA391F">
        <w:t>Webs</w:t>
      </w:r>
      <w:r>
        <w:t>ite/</w:t>
      </w:r>
      <w:r w:rsidR="00DA391F">
        <w:t>Online-Anwendungen</w:t>
      </w:r>
      <w:r>
        <w:t>/</w:t>
      </w:r>
      <w:r w:rsidR="00DA391F">
        <w:t>Mobilgerät</w:t>
      </w:r>
      <w:r w:rsidR="000F4AA5">
        <w:t>/APP</w:t>
      </w:r>
      <w:r>
        <w:t>]</w:t>
      </w:r>
      <w:r w:rsidR="00DA391F">
        <w:t xml:space="preserve"> angebotene </w:t>
      </w:r>
      <w:r w:rsidR="000F4AA5">
        <w:t>[Dienstleistung, z.B. Newsletter etc.] ist</w:t>
      </w:r>
      <w:r w:rsidR="00DA391F">
        <w:t xml:space="preserve"> auf konsistente und angemessene Weise wahrnehmbar, bedienbar, verständlich und robust gestaltet und im Fall der Verfügbarkeit von Unterstützungsdiensten wie Help-Desk, Call-Center, technische Unterstützung, Relaisdienste und Schulungsdienste diese die Informationen über die Barrierefreiheit und die Kompatibilität der Dienstleistung mit </w:t>
      </w:r>
      <w:proofErr w:type="spellStart"/>
      <w:r w:rsidR="00DA391F">
        <w:t>assistiven</w:t>
      </w:r>
      <w:proofErr w:type="spellEnd"/>
      <w:r w:rsidR="00DA391F">
        <w:t xml:space="preserve"> Technologien mit barrierefreien Kommunikationsmitteln </w:t>
      </w:r>
      <w:r w:rsidR="000F4AA5">
        <w:t>bereitgestellt</w:t>
      </w:r>
      <w:r w:rsidR="00DA391F">
        <w:t>.</w:t>
      </w:r>
    </w:p>
    <w:p w14:paraId="11AA41BC" w14:textId="77777777" w:rsidR="00DA391F" w:rsidRDefault="00DA391F" w:rsidP="009555C5">
      <w:pPr>
        <w:pStyle w:val="Listenabsatz"/>
        <w:spacing w:line="360" w:lineRule="auto"/>
        <w:jc w:val="both"/>
      </w:pPr>
    </w:p>
    <w:p w14:paraId="545731DE" w14:textId="38A6E1A8" w:rsidR="000412F7" w:rsidRDefault="00E03199" w:rsidP="009555C5">
      <w:pPr>
        <w:spacing w:line="360" w:lineRule="auto"/>
        <w:jc w:val="both"/>
      </w:pPr>
      <w:r>
        <w:t xml:space="preserve">Die zuständige </w:t>
      </w:r>
      <w:r w:rsidR="003054D0" w:rsidRPr="003054D0">
        <w:t>Marktüberwachungsbehörde</w:t>
      </w:r>
      <w:r w:rsidR="003054D0">
        <w:t xml:space="preserve"> ist die </w:t>
      </w:r>
      <w:r w:rsidR="00586BBD">
        <w:t>[</w:t>
      </w:r>
      <w:r w:rsidR="00586BBD" w:rsidRPr="00586BBD">
        <w:t>Behörde, die</w:t>
      </w:r>
      <w:r w:rsidR="00586BBD">
        <w:t xml:space="preserve"> </w:t>
      </w:r>
      <w:r w:rsidR="00586BBD" w:rsidRPr="00586BBD">
        <w:t>nach Landesrecht für die Durchführung der Marktüberwachung zuständig ist</w:t>
      </w:r>
      <w:r w:rsidR="00586BBD">
        <w:t>]</w:t>
      </w:r>
      <w:r w:rsidR="003054D0">
        <w:t>.</w:t>
      </w:r>
    </w:p>
    <w:p w14:paraId="5C6F8291" w14:textId="31BD323B" w:rsidR="00732D8F" w:rsidRDefault="003C5D49" w:rsidP="009555C5">
      <w:pPr>
        <w:spacing w:line="360" w:lineRule="auto"/>
        <w:jc w:val="both"/>
      </w:pPr>
      <w:r>
        <w:t>[weitere Beschreibungen und Erläuterungen, die zum Verständnis der Durchführung der Dienstleistung erforderlich sind]</w:t>
      </w:r>
    </w:p>
    <w:p w14:paraId="3CF0E42B" w14:textId="0110752B" w:rsidR="00732D8F" w:rsidRDefault="00732D8F" w:rsidP="009555C5">
      <w:pPr>
        <w:spacing w:line="360" w:lineRule="auto"/>
        <w:jc w:val="both"/>
      </w:pPr>
      <w:r>
        <w:t>//Opti</w:t>
      </w:r>
      <w:r w:rsidR="00724EC1">
        <w:t>on</w:t>
      </w:r>
      <w:r>
        <w:t>ale</w:t>
      </w:r>
      <w:r w:rsidR="00586BBD">
        <w:t>r</w:t>
      </w:r>
      <w:r>
        <w:t xml:space="preserve"> Inhalt</w:t>
      </w:r>
    </w:p>
    <w:p w14:paraId="006E2A41" w14:textId="77777777" w:rsidR="00732D8F" w:rsidRPr="00941DAE" w:rsidRDefault="00732D8F" w:rsidP="009555C5">
      <w:pPr>
        <w:spacing w:line="360" w:lineRule="auto"/>
        <w:jc w:val="both"/>
        <w:rPr>
          <w:b/>
        </w:rPr>
      </w:pPr>
      <w:r w:rsidRPr="00941DAE">
        <w:rPr>
          <w:b/>
        </w:rPr>
        <w:t>Feedback und Kontaktangaben</w:t>
      </w:r>
    </w:p>
    <w:p w14:paraId="1D57B0EB" w14:textId="77777777" w:rsidR="00732D8F" w:rsidRDefault="00732D8F" w:rsidP="009555C5">
      <w:pPr>
        <w:spacing w:line="360" w:lineRule="auto"/>
        <w:jc w:val="both"/>
      </w:pPr>
      <w:r>
        <w:t xml:space="preserve">[Geben Sie einen Link zu dem Feedback-Mechanismus an und beschreiben Sie den Feedback-Mechanismus, mit dem die zuständige Stelle etwaige Mängel in Bezug auf die </w:t>
      </w:r>
      <w:r>
        <w:lastRenderedPageBreak/>
        <w:t>Einhaltung der Barrierefreiheitsanforderungen mitgeteilt und Informationen über von der Anwendung der Richtlinie ausgenommene Inhalte eingeholt werden können.]</w:t>
      </w:r>
    </w:p>
    <w:p w14:paraId="482AEEC7" w14:textId="77777777" w:rsidR="00732D8F" w:rsidRDefault="00732D8F" w:rsidP="009555C5">
      <w:pPr>
        <w:spacing w:line="360" w:lineRule="auto"/>
        <w:jc w:val="both"/>
      </w:pPr>
      <w:r>
        <w:t>[Nennen Sie die Kontaktangaben der zuständigen Personen, die für die barrierefreie Zugänglichkeit und die Bearbeitung der im Rahmen des Feedback-Mechanismus eingehenden Mitteilungen zuständig ist/sind.]</w:t>
      </w:r>
    </w:p>
    <w:p w14:paraId="3217319B" w14:textId="184151B3" w:rsidR="00732D8F" w:rsidRDefault="00732D8F" w:rsidP="009555C5">
      <w:pPr>
        <w:spacing w:line="360" w:lineRule="auto"/>
        <w:jc w:val="both"/>
      </w:pPr>
      <w:r>
        <w:t>//Optionale</w:t>
      </w:r>
      <w:r w:rsidR="00586BBD">
        <w:t>r</w:t>
      </w:r>
      <w:r>
        <w:t xml:space="preserve"> Inhalt</w:t>
      </w:r>
      <w:r w:rsidR="00586BBD">
        <w:t xml:space="preserve"> </w:t>
      </w:r>
      <w:r>
        <w:t>Ende</w:t>
      </w:r>
    </w:p>
    <w:p w14:paraId="3FC63659" w14:textId="7F5B703D" w:rsidR="00CB2A67" w:rsidRDefault="00CB2A67">
      <w:r>
        <w:br w:type="page"/>
      </w:r>
    </w:p>
    <w:p w14:paraId="440A6219" w14:textId="014D964B" w:rsidR="0075563E" w:rsidRPr="0075563E" w:rsidRDefault="0075563E" w:rsidP="0075563E">
      <w:pPr>
        <w:spacing w:line="360" w:lineRule="auto"/>
        <w:jc w:val="center"/>
        <w:rPr>
          <w:lang w:val="en-US"/>
        </w:rPr>
      </w:pPr>
      <w:r w:rsidRPr="0075563E">
        <w:rPr>
          <w:lang w:val="en-US"/>
        </w:rPr>
        <w:lastRenderedPageBreak/>
        <w:t>ACCESSIBILITY STATEMENT</w:t>
      </w:r>
    </w:p>
    <w:p w14:paraId="1B7EF6F4" w14:textId="77777777" w:rsidR="0075563E" w:rsidRPr="0075563E" w:rsidRDefault="0075563E" w:rsidP="0075563E">
      <w:pPr>
        <w:spacing w:line="360" w:lineRule="auto"/>
        <w:jc w:val="both"/>
        <w:rPr>
          <w:lang w:val="en-US"/>
        </w:rPr>
      </w:pPr>
      <w:r w:rsidRPr="0075563E">
        <w:rPr>
          <w:lang w:val="en-US"/>
        </w:rPr>
        <w:t>//Optional Content</w:t>
      </w:r>
    </w:p>
    <w:p w14:paraId="70D4A017" w14:textId="77777777" w:rsidR="0075563E" w:rsidRPr="0075563E" w:rsidRDefault="0075563E" w:rsidP="0075563E">
      <w:pPr>
        <w:spacing w:line="360" w:lineRule="auto"/>
        <w:jc w:val="both"/>
        <w:rPr>
          <w:lang w:val="en-US"/>
        </w:rPr>
      </w:pPr>
      <w:r w:rsidRPr="0075563E">
        <w:rPr>
          <w:lang w:val="en-US"/>
        </w:rPr>
        <w:t>[Name of the company] strives to make its [website(s)] [and] [mobile application(s)] accessible in accordance with the Accessibility Strengthening Act implementing Directive (EU) 2019/882 of the European Parliament and of the Council on the accessibility requirements for products and services and amending other laws.</w:t>
      </w:r>
    </w:p>
    <w:p w14:paraId="280E8E10" w14:textId="77777777" w:rsidR="0075563E" w:rsidRPr="0075563E" w:rsidRDefault="0075563E" w:rsidP="0075563E">
      <w:pPr>
        <w:spacing w:line="360" w:lineRule="auto"/>
        <w:jc w:val="both"/>
        <w:rPr>
          <w:lang w:val="en-US"/>
        </w:rPr>
      </w:pPr>
      <w:r w:rsidRPr="0075563E">
        <w:rPr>
          <w:lang w:val="en-US"/>
        </w:rPr>
        <w:t>This accessibility statement applies to [insert scope of the statement, e.g., website(s)/mobile application(s) to which the statement applies].</w:t>
      </w:r>
    </w:p>
    <w:p w14:paraId="516CD174" w14:textId="77777777" w:rsidR="0075563E" w:rsidRPr="0075563E" w:rsidRDefault="0075563E" w:rsidP="0075563E">
      <w:pPr>
        <w:spacing w:line="360" w:lineRule="auto"/>
        <w:jc w:val="both"/>
        <w:rPr>
          <w:lang w:val="en-US"/>
        </w:rPr>
      </w:pPr>
      <w:r w:rsidRPr="0075563E">
        <w:rPr>
          <w:lang w:val="en-US"/>
        </w:rPr>
        <w:t>//End of Optional Content</w:t>
      </w:r>
    </w:p>
    <w:p w14:paraId="29366E1F" w14:textId="77777777" w:rsidR="0075563E" w:rsidRPr="0075563E" w:rsidRDefault="0075563E" w:rsidP="0075563E">
      <w:pPr>
        <w:spacing w:line="360" w:lineRule="auto"/>
        <w:jc w:val="both"/>
        <w:rPr>
          <w:lang w:val="en-US"/>
        </w:rPr>
      </w:pPr>
      <w:r w:rsidRPr="0075563E">
        <w:rPr>
          <w:lang w:val="en-US"/>
        </w:rPr>
        <w:t>This [website/APP] contains [general description of the service].</w:t>
      </w:r>
    </w:p>
    <w:p w14:paraId="282B5482" w14:textId="77777777" w:rsidR="0075563E" w:rsidRPr="0075563E" w:rsidRDefault="0075563E" w:rsidP="0075563E">
      <w:pPr>
        <w:spacing w:line="360" w:lineRule="auto"/>
        <w:jc w:val="both"/>
        <w:rPr>
          <w:lang w:val="en-US"/>
        </w:rPr>
      </w:pPr>
      <w:r w:rsidRPr="0075563E">
        <w:rPr>
          <w:lang w:val="en-US"/>
        </w:rPr>
        <w:t>[Descriptions and explanations necessary for understanding the implementation of the service]</w:t>
      </w:r>
    </w:p>
    <w:p w14:paraId="7427C1D9" w14:textId="77777777" w:rsidR="0075563E" w:rsidRPr="0075563E" w:rsidRDefault="0075563E" w:rsidP="0075563E">
      <w:pPr>
        <w:spacing w:line="360" w:lineRule="auto"/>
        <w:jc w:val="both"/>
        <w:rPr>
          <w:lang w:val="en-US"/>
        </w:rPr>
      </w:pPr>
      <w:r w:rsidRPr="0075563E">
        <w:rPr>
          <w:lang w:val="en-US"/>
        </w:rPr>
        <w:t>This [service, e.g., newsletter, etc.] complies with the requirements of the Accessibility Strengthening Act and the Regulation on the Accessibility Strengthening Act.</w:t>
      </w:r>
    </w:p>
    <w:p w14:paraId="44DE697C" w14:textId="77777777" w:rsidR="0075563E" w:rsidRPr="0075563E" w:rsidRDefault="0075563E" w:rsidP="0075563E">
      <w:pPr>
        <w:spacing w:line="360" w:lineRule="auto"/>
        <w:jc w:val="both"/>
        <w:rPr>
          <w:lang w:val="en-US"/>
        </w:rPr>
      </w:pPr>
      <w:r w:rsidRPr="0075563E">
        <w:rPr>
          <w:lang w:val="en-US"/>
        </w:rPr>
        <w:t>To comply with the requirements of the Accessibility Strengthening Act and the Regulation on the Accessibility Strengthening Act, the [service, e.g., newsletter, etc.] is equipped as follows:</w:t>
      </w:r>
    </w:p>
    <w:p w14:paraId="2381A5A5" w14:textId="77777777" w:rsidR="0075563E" w:rsidRPr="0075563E" w:rsidRDefault="0075563E" w:rsidP="0075563E">
      <w:pPr>
        <w:spacing w:line="360" w:lineRule="auto"/>
        <w:jc w:val="both"/>
        <w:rPr>
          <w:lang w:val="en-US"/>
        </w:rPr>
      </w:pPr>
      <w:r w:rsidRPr="0075563E">
        <w:rPr>
          <w:lang w:val="en-US"/>
        </w:rPr>
        <w:t>//The following contents are to be inserted in table format according to actual design</w:t>
      </w:r>
    </w:p>
    <w:p w14:paraId="3FBC7E7D" w14:textId="77777777" w:rsidR="0075563E" w:rsidRPr="0075563E" w:rsidRDefault="0075563E" w:rsidP="0075563E">
      <w:pPr>
        <w:spacing w:line="360" w:lineRule="auto"/>
        <w:jc w:val="both"/>
        <w:rPr>
          <w:lang w:val="en-US"/>
        </w:rPr>
      </w:pPr>
      <w:r w:rsidRPr="0075563E">
        <w:rPr>
          <w:lang w:val="en-US"/>
        </w:rPr>
        <w:t>• The state of the art and publications of the Federal Agency for Accessibility have been observed,</w:t>
      </w:r>
    </w:p>
    <w:p w14:paraId="3D4D4931" w14:textId="77777777" w:rsidR="0075563E" w:rsidRPr="0075563E" w:rsidRDefault="0075563E" w:rsidP="0075563E">
      <w:pPr>
        <w:spacing w:line="360" w:lineRule="auto"/>
        <w:jc w:val="both"/>
        <w:rPr>
          <w:lang w:val="en-US"/>
        </w:rPr>
      </w:pPr>
      <w:r w:rsidRPr="0075563E">
        <w:rPr>
          <w:lang w:val="en-US"/>
        </w:rPr>
        <w:t xml:space="preserve">• information is provided [in writing and </w:t>
      </w:r>
      <w:proofErr w:type="gramStart"/>
      <w:r w:rsidRPr="0075563E">
        <w:rPr>
          <w:lang w:val="en-US"/>
        </w:rPr>
        <w:t>acoustically</w:t>
      </w:r>
      <w:proofErr w:type="gramEnd"/>
      <w:r w:rsidRPr="0075563E">
        <w:rPr>
          <w:lang w:val="en-US"/>
        </w:rPr>
        <w:t>; via more than one sensory channel],</w:t>
      </w:r>
    </w:p>
    <w:p w14:paraId="58FDB717" w14:textId="77777777" w:rsidR="0075563E" w:rsidRPr="0075563E" w:rsidRDefault="0075563E" w:rsidP="0075563E">
      <w:pPr>
        <w:spacing w:line="360" w:lineRule="auto"/>
        <w:jc w:val="both"/>
        <w:rPr>
          <w:lang w:val="en-US"/>
        </w:rPr>
      </w:pPr>
      <w:r w:rsidRPr="0075563E">
        <w:rPr>
          <w:lang w:val="en-US"/>
        </w:rPr>
        <w:t>• it is findable,</w:t>
      </w:r>
    </w:p>
    <w:p w14:paraId="1865C27A" w14:textId="77777777" w:rsidR="0075563E" w:rsidRPr="0075563E" w:rsidRDefault="0075563E" w:rsidP="0075563E">
      <w:pPr>
        <w:spacing w:line="360" w:lineRule="auto"/>
        <w:jc w:val="both"/>
        <w:rPr>
          <w:lang w:val="en-US"/>
        </w:rPr>
      </w:pPr>
      <w:r w:rsidRPr="0075563E">
        <w:rPr>
          <w:lang w:val="en-US"/>
        </w:rPr>
        <w:t>• it is presented in an understandable manner,</w:t>
      </w:r>
    </w:p>
    <w:p w14:paraId="12E282FD" w14:textId="77777777" w:rsidR="0075563E" w:rsidRPr="0075563E" w:rsidRDefault="0075563E" w:rsidP="0075563E">
      <w:pPr>
        <w:spacing w:line="360" w:lineRule="auto"/>
        <w:jc w:val="both"/>
        <w:rPr>
          <w:lang w:val="en-US"/>
        </w:rPr>
      </w:pPr>
      <w:r w:rsidRPr="0075563E">
        <w:rPr>
          <w:lang w:val="en-US"/>
        </w:rPr>
        <w:t>• it is presented in a way that can be perceived,</w:t>
      </w:r>
    </w:p>
    <w:p w14:paraId="16C7CE06" w14:textId="77777777" w:rsidR="0075563E" w:rsidRPr="0075563E" w:rsidRDefault="0075563E" w:rsidP="0075563E">
      <w:pPr>
        <w:spacing w:line="360" w:lineRule="auto"/>
        <w:jc w:val="both"/>
        <w:rPr>
          <w:lang w:val="en-US"/>
        </w:rPr>
      </w:pPr>
      <w:r w:rsidRPr="0075563E">
        <w:rPr>
          <w:lang w:val="en-US"/>
        </w:rPr>
        <w:t>• the information content is provided in text formats suitable for generating alternative assistive formats by the consumer, which can be presented in different ways and perceived through more than one sensory channel,</w:t>
      </w:r>
    </w:p>
    <w:p w14:paraId="0A3772CE" w14:textId="77777777" w:rsidR="0075563E" w:rsidRPr="0075563E" w:rsidRDefault="0075563E" w:rsidP="0075563E">
      <w:pPr>
        <w:spacing w:line="360" w:lineRule="auto"/>
        <w:jc w:val="both"/>
        <w:rPr>
          <w:lang w:val="en-US"/>
        </w:rPr>
      </w:pPr>
      <w:r w:rsidRPr="0075563E">
        <w:rPr>
          <w:lang w:val="en-US"/>
        </w:rPr>
        <w:lastRenderedPageBreak/>
        <w:t xml:space="preserve">• it is presented in </w:t>
      </w:r>
      <w:proofErr w:type="gramStart"/>
      <w:r w:rsidRPr="0075563E">
        <w:rPr>
          <w:lang w:val="en-US"/>
        </w:rPr>
        <w:t>a font</w:t>
      </w:r>
      <w:proofErr w:type="gramEnd"/>
      <w:r w:rsidRPr="0075563E">
        <w:rPr>
          <w:lang w:val="en-US"/>
        </w:rPr>
        <w:t xml:space="preserve"> of appropriate size and suitable form, </w:t>
      </w:r>
      <w:proofErr w:type="gramStart"/>
      <w:r w:rsidRPr="0075563E">
        <w:rPr>
          <w:lang w:val="en-US"/>
        </w:rPr>
        <w:t>taking into account</w:t>
      </w:r>
      <w:proofErr w:type="gramEnd"/>
      <w:r w:rsidRPr="0075563E">
        <w:rPr>
          <w:lang w:val="en-US"/>
        </w:rPr>
        <w:t xml:space="preserve"> the foreseeable context of use and with sufficient contrast as well as adequate spacing between letters, lines, and paragraphs,</w:t>
      </w:r>
    </w:p>
    <w:p w14:paraId="0C3C0C46" w14:textId="77777777" w:rsidR="0075563E" w:rsidRPr="0075563E" w:rsidRDefault="0075563E" w:rsidP="0075563E">
      <w:pPr>
        <w:spacing w:line="360" w:lineRule="auto"/>
        <w:jc w:val="both"/>
        <w:rPr>
          <w:lang w:val="en-US"/>
        </w:rPr>
      </w:pPr>
      <w:r w:rsidRPr="0075563E">
        <w:rPr>
          <w:lang w:val="en-US"/>
        </w:rPr>
        <w:t>• an alternative presentation of the content is offered when elements contain non-textual content,</w:t>
      </w:r>
    </w:p>
    <w:p w14:paraId="76AF9F2F" w14:textId="77777777" w:rsidR="0075563E" w:rsidRPr="0075563E" w:rsidRDefault="0075563E" w:rsidP="0075563E">
      <w:pPr>
        <w:spacing w:line="360" w:lineRule="auto"/>
        <w:jc w:val="both"/>
        <w:rPr>
          <w:lang w:val="en-US"/>
        </w:rPr>
      </w:pPr>
      <w:r w:rsidRPr="0075563E">
        <w:rPr>
          <w:lang w:val="en-US"/>
        </w:rPr>
        <w:t>• the digital information necessary for the provision of the service is provided in a consistent and appropriate manner by making it perceivable, operable, understandable, and robust,</w:t>
      </w:r>
    </w:p>
    <w:p w14:paraId="4A7AD266" w14:textId="77777777" w:rsidR="0075563E" w:rsidRPr="0075563E" w:rsidRDefault="0075563E" w:rsidP="0075563E">
      <w:pPr>
        <w:spacing w:line="360" w:lineRule="auto"/>
        <w:jc w:val="both"/>
        <w:rPr>
          <w:lang w:val="en-US"/>
        </w:rPr>
      </w:pPr>
      <w:r w:rsidRPr="0075563E">
        <w:rPr>
          <w:lang w:val="en-US"/>
        </w:rPr>
        <w:t>• the [service, e.g., newsletter, etc.] offered on this [website/online applications/mobile device/APP] is designed in a consistent and appropriate manner to be perceivable, operable, understandable, and robust, and in the case of availability of support services such as help desk, call center, technical support, relay services, and training services, these provide information about the accessibility and compatibility of the service with assistive technologies through accessible means of communication.</w:t>
      </w:r>
    </w:p>
    <w:p w14:paraId="75AA6D58" w14:textId="77777777" w:rsidR="0075563E" w:rsidRPr="0075563E" w:rsidRDefault="0075563E" w:rsidP="0075563E">
      <w:pPr>
        <w:spacing w:line="360" w:lineRule="auto"/>
        <w:jc w:val="both"/>
        <w:rPr>
          <w:lang w:val="en-US"/>
        </w:rPr>
      </w:pPr>
      <w:r w:rsidRPr="0075563E">
        <w:rPr>
          <w:lang w:val="en-US"/>
        </w:rPr>
        <w:t>The responsible market surveillance authority is the [authority responsible for market surveillance according to state law].</w:t>
      </w:r>
    </w:p>
    <w:p w14:paraId="2631C9EC" w14:textId="77777777" w:rsidR="0075563E" w:rsidRPr="0075563E" w:rsidRDefault="0075563E" w:rsidP="0075563E">
      <w:pPr>
        <w:spacing w:line="360" w:lineRule="auto"/>
        <w:jc w:val="both"/>
        <w:rPr>
          <w:lang w:val="en-US"/>
        </w:rPr>
      </w:pPr>
      <w:r w:rsidRPr="0075563E">
        <w:rPr>
          <w:lang w:val="en-US"/>
        </w:rPr>
        <w:t>[</w:t>
      </w:r>
      <w:proofErr w:type="gramStart"/>
      <w:r w:rsidRPr="0075563E">
        <w:rPr>
          <w:lang w:val="en-US"/>
        </w:rPr>
        <w:t>further</w:t>
      </w:r>
      <w:proofErr w:type="gramEnd"/>
      <w:r w:rsidRPr="0075563E">
        <w:rPr>
          <w:lang w:val="en-US"/>
        </w:rPr>
        <w:t xml:space="preserve"> </w:t>
      </w:r>
      <w:proofErr w:type="gramStart"/>
      <w:r w:rsidRPr="0075563E">
        <w:rPr>
          <w:lang w:val="en-US"/>
        </w:rPr>
        <w:t>descriptions</w:t>
      </w:r>
      <w:proofErr w:type="gramEnd"/>
      <w:r w:rsidRPr="0075563E">
        <w:rPr>
          <w:lang w:val="en-US"/>
        </w:rPr>
        <w:t xml:space="preserve"> and </w:t>
      </w:r>
      <w:proofErr w:type="gramStart"/>
      <w:r w:rsidRPr="0075563E">
        <w:rPr>
          <w:lang w:val="en-US"/>
        </w:rPr>
        <w:t>explanations</w:t>
      </w:r>
      <w:proofErr w:type="gramEnd"/>
      <w:r w:rsidRPr="0075563E">
        <w:rPr>
          <w:lang w:val="en-US"/>
        </w:rPr>
        <w:t xml:space="preserve"> necessary for understanding the implementation of the service]</w:t>
      </w:r>
    </w:p>
    <w:p w14:paraId="5707FF32" w14:textId="0ABB9085" w:rsidR="0075563E" w:rsidRPr="0075563E" w:rsidRDefault="0075563E" w:rsidP="0075563E">
      <w:pPr>
        <w:spacing w:line="360" w:lineRule="auto"/>
        <w:jc w:val="both"/>
        <w:rPr>
          <w:lang w:val="en-US"/>
        </w:rPr>
      </w:pPr>
      <w:r w:rsidRPr="0075563E">
        <w:rPr>
          <w:lang w:val="en-US"/>
        </w:rPr>
        <w:t>//Opt</w:t>
      </w:r>
      <w:r w:rsidR="00724EC1">
        <w:rPr>
          <w:lang w:val="en-US"/>
        </w:rPr>
        <w:t>ional</w:t>
      </w:r>
      <w:r w:rsidRPr="0075563E">
        <w:rPr>
          <w:lang w:val="en-US"/>
        </w:rPr>
        <w:t xml:space="preserve"> Content</w:t>
      </w:r>
    </w:p>
    <w:p w14:paraId="68D61560" w14:textId="77777777" w:rsidR="0075563E" w:rsidRPr="0075563E" w:rsidRDefault="0075563E" w:rsidP="0075563E">
      <w:pPr>
        <w:spacing w:line="360" w:lineRule="auto"/>
        <w:jc w:val="both"/>
        <w:rPr>
          <w:lang w:val="en-US"/>
        </w:rPr>
      </w:pPr>
      <w:r w:rsidRPr="0075563E">
        <w:rPr>
          <w:lang w:val="en-US"/>
        </w:rPr>
        <w:t>Feedback and Contact Information</w:t>
      </w:r>
    </w:p>
    <w:p w14:paraId="77FEF982" w14:textId="77777777" w:rsidR="0075563E" w:rsidRPr="0075563E" w:rsidRDefault="0075563E" w:rsidP="0075563E">
      <w:pPr>
        <w:spacing w:line="360" w:lineRule="auto"/>
        <w:jc w:val="both"/>
        <w:rPr>
          <w:lang w:val="en-US"/>
        </w:rPr>
      </w:pPr>
      <w:r w:rsidRPr="0075563E">
        <w:rPr>
          <w:lang w:val="en-US"/>
        </w:rPr>
        <w:t>[Provide a link to the feedback mechanism and describe the feedback mechanism through which the responsible body can be notified of any deficiencies regarding compliance with accessibility requirements and information about content exempted from the application of the directive can be obtained.]</w:t>
      </w:r>
    </w:p>
    <w:p w14:paraId="0BB6F72D" w14:textId="77777777" w:rsidR="0075563E" w:rsidRPr="0075563E" w:rsidRDefault="0075563E" w:rsidP="0075563E">
      <w:pPr>
        <w:spacing w:line="360" w:lineRule="auto"/>
        <w:jc w:val="both"/>
        <w:rPr>
          <w:lang w:val="en-US"/>
        </w:rPr>
      </w:pPr>
      <w:r w:rsidRPr="0075563E">
        <w:rPr>
          <w:lang w:val="en-US"/>
        </w:rPr>
        <w:t>[Provide the contact details of the person(s) responsible for accessibility and for processing notifications received through the feedback mechanism.]</w:t>
      </w:r>
    </w:p>
    <w:p w14:paraId="71EDD0B0" w14:textId="05353213" w:rsidR="003F69BF" w:rsidRDefault="0075563E" w:rsidP="0075563E">
      <w:pPr>
        <w:spacing w:line="360" w:lineRule="auto"/>
        <w:jc w:val="both"/>
      </w:pPr>
      <w:r>
        <w:t>//End of Optional Content</w:t>
      </w:r>
    </w:p>
    <w:sectPr w:rsidR="003F69BF">
      <w:footerReference w:type="even" r:id="rId12"/>
      <w:footerReference w:type="defaul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56CBB" w14:textId="77777777" w:rsidR="009403ED" w:rsidRDefault="009403ED" w:rsidP="00A66030">
      <w:pPr>
        <w:spacing w:after="0" w:line="240" w:lineRule="auto"/>
      </w:pPr>
      <w:r>
        <w:separator/>
      </w:r>
    </w:p>
  </w:endnote>
  <w:endnote w:type="continuationSeparator" w:id="0">
    <w:p w14:paraId="3F41AFFB" w14:textId="77777777" w:rsidR="009403ED" w:rsidRDefault="009403ED" w:rsidP="00A66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9F9E5" w14:textId="750EBAA1" w:rsidR="00A66030" w:rsidRDefault="00A66030">
    <w:pPr>
      <w:pStyle w:val="Fuzeile"/>
    </w:pPr>
    <w:r>
      <w:rPr>
        <w:noProof/>
      </w:rPr>
      <mc:AlternateContent>
        <mc:Choice Requires="wps">
          <w:drawing>
            <wp:anchor distT="0" distB="0" distL="0" distR="0" simplePos="0" relativeHeight="251659264" behindDoc="0" locked="0" layoutInCell="1" allowOverlap="1" wp14:anchorId="511A98D7" wp14:editId="0CB1A2C7">
              <wp:simplePos x="635" y="635"/>
              <wp:positionH relativeFrom="page">
                <wp:align>right</wp:align>
              </wp:positionH>
              <wp:positionV relativeFrom="page">
                <wp:align>bottom</wp:align>
              </wp:positionV>
              <wp:extent cx="1619250" cy="585470"/>
              <wp:effectExtent l="0" t="0" r="0" b="0"/>
              <wp:wrapNone/>
              <wp:docPr id="1466615762" name="Textfeld 2"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19250" cy="585470"/>
                      </a:xfrm>
                      <a:prstGeom prst="rect">
                        <a:avLst/>
                      </a:prstGeom>
                      <a:noFill/>
                      <a:ln>
                        <a:noFill/>
                      </a:ln>
                    </wps:spPr>
                    <wps:txbx>
                      <w:txbxContent>
                        <w:p w14:paraId="45E4BEE2" w14:textId="737BCA4D" w:rsidR="00A66030" w:rsidRPr="00A66030" w:rsidRDefault="00A66030" w:rsidP="00A66030">
                          <w:pPr>
                            <w:spacing w:after="0"/>
                            <w:rPr>
                              <w:rFonts w:ascii="Calibri" w:eastAsia="Calibri" w:hAnsi="Calibri" w:cs="Calibri"/>
                              <w:noProof/>
                              <w:color w:val="FF8939"/>
                              <w:sz w:val="44"/>
                              <w:szCs w:val="44"/>
                            </w:rPr>
                          </w:pPr>
                          <w:r w:rsidRPr="00A66030">
                            <w:rPr>
                              <w:rFonts w:ascii="Calibri" w:eastAsia="Calibri" w:hAnsi="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11A98D7" id="_x0000_t202" coordsize="21600,21600" o:spt="202" path="m,l,21600r21600,l21600,xe">
              <v:stroke joinstyle="miter"/>
              <v:path gradientshapeok="t" o:connecttype="rect"/>
            </v:shapetype>
            <v:shape id="Textfeld 2" o:spid="_x0000_s1026" type="#_x0000_t202" alt="RESTRICTED" style="position:absolute;margin-left:76.3pt;margin-top:0;width:127.5pt;height:46.1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" filled="f" stroked="f">
              <v:textbox style="mso-fit-shape-to-text:t" inset="0,0,20pt,15pt">
                <w:txbxContent>
                  <w:p w14:paraId="45E4BEE2" w14:textId="737BCA4D" w:rsidR="00A66030" w:rsidRPr="00A66030" w:rsidRDefault="00A66030" w:rsidP="00A66030">
                    <w:pPr>
                      <w:spacing w:after="0"/>
                      <w:rPr>
                        <w:rFonts w:ascii="Calibri" w:eastAsia="Calibri" w:hAnsi="Calibri" w:cs="Calibri"/>
                        <w:noProof/>
                        <w:color w:val="FF8939"/>
                        <w:sz w:val="44"/>
                        <w:szCs w:val="44"/>
                      </w:rPr>
                    </w:pPr>
                    <w:r w:rsidRPr="00A66030">
                      <w:rPr>
                        <w:rFonts w:ascii="Calibri" w:eastAsia="Calibri" w:hAnsi="Calibri" w:cs="Calibri"/>
                        <w:noProof/>
                        <w:color w:val="FF8939"/>
                        <w:sz w:val="44"/>
                        <w:szCs w:val="44"/>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16E18" w14:textId="4455AFC3" w:rsidR="00A66030" w:rsidRDefault="00A66030">
    <w:pPr>
      <w:pStyle w:val="Fuzeile"/>
    </w:pPr>
    <w:r>
      <w:rPr>
        <w:noProof/>
      </w:rPr>
      <mc:AlternateContent>
        <mc:Choice Requires="wps">
          <w:drawing>
            <wp:anchor distT="0" distB="0" distL="0" distR="0" simplePos="0" relativeHeight="251660288" behindDoc="0" locked="0" layoutInCell="1" allowOverlap="1" wp14:anchorId="2644B0B2" wp14:editId="5632F4AC">
              <wp:simplePos x="635" y="635"/>
              <wp:positionH relativeFrom="page">
                <wp:align>right</wp:align>
              </wp:positionH>
              <wp:positionV relativeFrom="page">
                <wp:align>bottom</wp:align>
              </wp:positionV>
              <wp:extent cx="1619250" cy="585470"/>
              <wp:effectExtent l="0" t="0" r="0" b="0"/>
              <wp:wrapNone/>
              <wp:docPr id="1255678097" name="Textfeld 3"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19250" cy="585470"/>
                      </a:xfrm>
                      <a:prstGeom prst="rect">
                        <a:avLst/>
                      </a:prstGeom>
                      <a:noFill/>
                      <a:ln>
                        <a:noFill/>
                      </a:ln>
                    </wps:spPr>
                    <wps:txbx>
                      <w:txbxContent>
                        <w:p w14:paraId="523075CE" w14:textId="28243EFF" w:rsidR="00A66030" w:rsidRPr="00A66030" w:rsidRDefault="00A66030" w:rsidP="00A66030">
                          <w:pPr>
                            <w:spacing w:after="0"/>
                            <w:rPr>
                              <w:rFonts w:ascii="Calibri" w:eastAsia="Calibri" w:hAnsi="Calibri" w:cs="Calibri"/>
                              <w:noProof/>
                              <w:color w:val="FF8939"/>
                              <w:sz w:val="44"/>
                              <w:szCs w:val="44"/>
                            </w:rPr>
                          </w:pPr>
                          <w:r w:rsidRPr="00A66030">
                            <w:rPr>
                              <w:rFonts w:ascii="Calibri" w:eastAsia="Calibri" w:hAnsi="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644B0B2" id="_x0000_t202" coordsize="21600,21600" o:spt="202" path="m,l,21600r21600,l21600,xe">
              <v:stroke joinstyle="miter"/>
              <v:path gradientshapeok="t" o:connecttype="rect"/>
            </v:shapetype>
            <v:shape id="Textfeld 3" o:spid="_x0000_s1027" type="#_x0000_t202" alt="RESTRICTED" style="position:absolute;margin-left:76.3pt;margin-top:0;width:127.5pt;height:46.1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" filled="f" stroked="f">
              <v:textbox style="mso-fit-shape-to-text:t" inset="0,0,20pt,15pt">
                <w:txbxContent>
                  <w:p w14:paraId="523075CE" w14:textId="28243EFF" w:rsidR="00A66030" w:rsidRPr="00A66030" w:rsidRDefault="00A66030" w:rsidP="00A66030">
                    <w:pPr>
                      <w:spacing w:after="0"/>
                      <w:rPr>
                        <w:rFonts w:ascii="Calibri" w:eastAsia="Calibri" w:hAnsi="Calibri" w:cs="Calibri"/>
                        <w:noProof/>
                        <w:color w:val="FF8939"/>
                        <w:sz w:val="44"/>
                        <w:szCs w:val="44"/>
                      </w:rPr>
                    </w:pPr>
                    <w:r w:rsidRPr="00A66030">
                      <w:rPr>
                        <w:rFonts w:ascii="Calibri" w:eastAsia="Calibri" w:hAnsi="Calibri" w:cs="Calibri"/>
                        <w:noProof/>
                        <w:color w:val="FF8939"/>
                        <w:sz w:val="44"/>
                        <w:szCs w:val="44"/>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B77C2" w14:textId="38701FC8" w:rsidR="00A66030" w:rsidRDefault="00A66030">
    <w:pPr>
      <w:pStyle w:val="Fuzeile"/>
    </w:pPr>
    <w:r>
      <w:rPr>
        <w:noProof/>
      </w:rPr>
      <mc:AlternateContent>
        <mc:Choice Requires="wps">
          <w:drawing>
            <wp:anchor distT="0" distB="0" distL="0" distR="0" simplePos="0" relativeHeight="251658240" behindDoc="0" locked="0" layoutInCell="1" allowOverlap="1" wp14:anchorId="40801798" wp14:editId="782B9912">
              <wp:simplePos x="635" y="635"/>
              <wp:positionH relativeFrom="page">
                <wp:align>right</wp:align>
              </wp:positionH>
              <wp:positionV relativeFrom="page">
                <wp:align>bottom</wp:align>
              </wp:positionV>
              <wp:extent cx="1619250" cy="585470"/>
              <wp:effectExtent l="0" t="0" r="0" b="0"/>
              <wp:wrapNone/>
              <wp:docPr id="435214955" name="Textfeld 1"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19250" cy="585470"/>
                      </a:xfrm>
                      <a:prstGeom prst="rect">
                        <a:avLst/>
                      </a:prstGeom>
                      <a:noFill/>
                      <a:ln>
                        <a:noFill/>
                      </a:ln>
                    </wps:spPr>
                    <wps:txbx>
                      <w:txbxContent>
                        <w:p w14:paraId="317EA4C2" w14:textId="628382B6" w:rsidR="00A66030" w:rsidRPr="00A66030" w:rsidRDefault="00A66030" w:rsidP="00A66030">
                          <w:pPr>
                            <w:spacing w:after="0"/>
                            <w:rPr>
                              <w:rFonts w:ascii="Calibri" w:eastAsia="Calibri" w:hAnsi="Calibri" w:cs="Calibri"/>
                              <w:noProof/>
                              <w:color w:val="FF8939"/>
                              <w:sz w:val="44"/>
                              <w:szCs w:val="44"/>
                            </w:rPr>
                          </w:pPr>
                          <w:r w:rsidRPr="00A66030">
                            <w:rPr>
                              <w:rFonts w:ascii="Calibri" w:eastAsia="Calibri" w:hAnsi="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0801798" id="_x0000_t202" coordsize="21600,21600" o:spt="202" path="m,l,21600r21600,l21600,xe">
              <v:stroke joinstyle="miter"/>
              <v:path gradientshapeok="t" o:connecttype="rect"/>
            </v:shapetype>
            <v:shape id="Textfeld 1" o:spid="_x0000_s1028" type="#_x0000_t202" alt="RESTRICTED" style="position:absolute;margin-left:76.3pt;margin-top:0;width:127.5pt;height:46.1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" filled="f" stroked="f">
              <v:textbox style="mso-fit-shape-to-text:t" inset="0,0,20pt,15pt">
                <w:txbxContent>
                  <w:p w14:paraId="317EA4C2" w14:textId="628382B6" w:rsidR="00A66030" w:rsidRPr="00A66030" w:rsidRDefault="00A66030" w:rsidP="00A66030">
                    <w:pPr>
                      <w:spacing w:after="0"/>
                      <w:rPr>
                        <w:rFonts w:ascii="Calibri" w:eastAsia="Calibri" w:hAnsi="Calibri" w:cs="Calibri"/>
                        <w:noProof/>
                        <w:color w:val="FF8939"/>
                        <w:sz w:val="44"/>
                        <w:szCs w:val="44"/>
                      </w:rPr>
                    </w:pPr>
                    <w:r w:rsidRPr="00A66030">
                      <w:rPr>
                        <w:rFonts w:ascii="Calibri" w:eastAsia="Calibri" w:hAnsi="Calibri" w:cs="Calibri"/>
                        <w:noProof/>
                        <w:color w:val="FF8939"/>
                        <w:sz w:val="44"/>
                        <w:szCs w:val="44"/>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6F95D" w14:textId="77777777" w:rsidR="009403ED" w:rsidRDefault="009403ED" w:rsidP="00A66030">
      <w:pPr>
        <w:spacing w:after="0" w:line="240" w:lineRule="auto"/>
      </w:pPr>
      <w:r>
        <w:separator/>
      </w:r>
    </w:p>
  </w:footnote>
  <w:footnote w:type="continuationSeparator" w:id="0">
    <w:p w14:paraId="79378289" w14:textId="77777777" w:rsidR="009403ED" w:rsidRDefault="009403ED" w:rsidP="00A66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3BB6"/>
    <w:multiLevelType w:val="hybridMultilevel"/>
    <w:tmpl w:val="E80A59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CD1F39"/>
    <w:multiLevelType w:val="hybridMultilevel"/>
    <w:tmpl w:val="3154E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4969F8"/>
    <w:multiLevelType w:val="hybridMultilevel"/>
    <w:tmpl w:val="3B50D51C"/>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3" w15:restartNumberingAfterBreak="0">
    <w:nsid w:val="291534DF"/>
    <w:multiLevelType w:val="hybridMultilevel"/>
    <w:tmpl w:val="E6DAE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30E6B91"/>
    <w:multiLevelType w:val="hybridMultilevel"/>
    <w:tmpl w:val="DFA08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0E4FF4"/>
    <w:multiLevelType w:val="hybridMultilevel"/>
    <w:tmpl w:val="9C7E0BF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9CA62E6"/>
    <w:multiLevelType w:val="hybridMultilevel"/>
    <w:tmpl w:val="A8BA7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1E50EB"/>
    <w:multiLevelType w:val="hybridMultilevel"/>
    <w:tmpl w:val="4F8653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41E23B6"/>
    <w:multiLevelType w:val="hybridMultilevel"/>
    <w:tmpl w:val="50564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CF5016"/>
    <w:multiLevelType w:val="hybridMultilevel"/>
    <w:tmpl w:val="4768D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374F03"/>
    <w:multiLevelType w:val="hybridMultilevel"/>
    <w:tmpl w:val="B8AC1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4791904">
    <w:abstractNumId w:val="1"/>
  </w:num>
  <w:num w:numId="2" w16cid:durableId="1508906198">
    <w:abstractNumId w:val="10"/>
  </w:num>
  <w:num w:numId="3" w16cid:durableId="1643775353">
    <w:abstractNumId w:val="7"/>
  </w:num>
  <w:num w:numId="4" w16cid:durableId="1076703910">
    <w:abstractNumId w:val="5"/>
  </w:num>
  <w:num w:numId="5" w16cid:durableId="1246918280">
    <w:abstractNumId w:val="2"/>
  </w:num>
  <w:num w:numId="6" w16cid:durableId="1307903165">
    <w:abstractNumId w:val="9"/>
  </w:num>
  <w:num w:numId="7" w16cid:durableId="1144082420">
    <w:abstractNumId w:val="0"/>
  </w:num>
  <w:num w:numId="8" w16cid:durableId="702555063">
    <w:abstractNumId w:val="8"/>
  </w:num>
  <w:num w:numId="9" w16cid:durableId="1737632016">
    <w:abstractNumId w:val="3"/>
  </w:num>
  <w:num w:numId="10" w16cid:durableId="112329956">
    <w:abstractNumId w:val="6"/>
  </w:num>
  <w:num w:numId="11" w16cid:durableId="1854025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0D"/>
    <w:rsid w:val="00003491"/>
    <w:rsid w:val="00017295"/>
    <w:rsid w:val="0003174C"/>
    <w:rsid w:val="00032313"/>
    <w:rsid w:val="00033A02"/>
    <w:rsid w:val="00035D59"/>
    <w:rsid w:val="000412F7"/>
    <w:rsid w:val="0004457B"/>
    <w:rsid w:val="00067381"/>
    <w:rsid w:val="00070757"/>
    <w:rsid w:val="00072159"/>
    <w:rsid w:val="00075EB2"/>
    <w:rsid w:val="000822BB"/>
    <w:rsid w:val="00087EE2"/>
    <w:rsid w:val="000929F7"/>
    <w:rsid w:val="0009479D"/>
    <w:rsid w:val="000D116B"/>
    <w:rsid w:val="000D6825"/>
    <w:rsid w:val="000D7F57"/>
    <w:rsid w:val="000E3AE1"/>
    <w:rsid w:val="000F1F18"/>
    <w:rsid w:val="000F3739"/>
    <w:rsid w:val="000F4AA5"/>
    <w:rsid w:val="000F5851"/>
    <w:rsid w:val="001046BF"/>
    <w:rsid w:val="00104882"/>
    <w:rsid w:val="0010595C"/>
    <w:rsid w:val="00121C96"/>
    <w:rsid w:val="00140992"/>
    <w:rsid w:val="001417F9"/>
    <w:rsid w:val="00141CE1"/>
    <w:rsid w:val="00141CEB"/>
    <w:rsid w:val="00143B02"/>
    <w:rsid w:val="00152D12"/>
    <w:rsid w:val="001540C3"/>
    <w:rsid w:val="0017396A"/>
    <w:rsid w:val="0018003C"/>
    <w:rsid w:val="00181B68"/>
    <w:rsid w:val="0018763D"/>
    <w:rsid w:val="00192C6D"/>
    <w:rsid w:val="001937FE"/>
    <w:rsid w:val="001938FA"/>
    <w:rsid w:val="00196BD7"/>
    <w:rsid w:val="001B556B"/>
    <w:rsid w:val="001B681B"/>
    <w:rsid w:val="001C04BA"/>
    <w:rsid w:val="001C2CB0"/>
    <w:rsid w:val="001F005D"/>
    <w:rsid w:val="001F305C"/>
    <w:rsid w:val="001F4627"/>
    <w:rsid w:val="00205160"/>
    <w:rsid w:val="00206865"/>
    <w:rsid w:val="0021147A"/>
    <w:rsid w:val="002138CD"/>
    <w:rsid w:val="0021742E"/>
    <w:rsid w:val="00221204"/>
    <w:rsid w:val="0022230D"/>
    <w:rsid w:val="00226F6E"/>
    <w:rsid w:val="002518A9"/>
    <w:rsid w:val="00276CC2"/>
    <w:rsid w:val="0028354A"/>
    <w:rsid w:val="00284CE8"/>
    <w:rsid w:val="002941F2"/>
    <w:rsid w:val="002D4355"/>
    <w:rsid w:val="002E54F4"/>
    <w:rsid w:val="002F5933"/>
    <w:rsid w:val="002F636D"/>
    <w:rsid w:val="0030320B"/>
    <w:rsid w:val="0030402C"/>
    <w:rsid w:val="003054D0"/>
    <w:rsid w:val="003153DE"/>
    <w:rsid w:val="003155F3"/>
    <w:rsid w:val="00317608"/>
    <w:rsid w:val="00330C29"/>
    <w:rsid w:val="00343545"/>
    <w:rsid w:val="003477F3"/>
    <w:rsid w:val="00353270"/>
    <w:rsid w:val="00363381"/>
    <w:rsid w:val="003638FC"/>
    <w:rsid w:val="00365420"/>
    <w:rsid w:val="0037006F"/>
    <w:rsid w:val="00370B39"/>
    <w:rsid w:val="00372C94"/>
    <w:rsid w:val="00374B86"/>
    <w:rsid w:val="003952F6"/>
    <w:rsid w:val="00395DFD"/>
    <w:rsid w:val="00396295"/>
    <w:rsid w:val="003B0F3D"/>
    <w:rsid w:val="003B4489"/>
    <w:rsid w:val="003B78A7"/>
    <w:rsid w:val="003C3D67"/>
    <w:rsid w:val="003C5D49"/>
    <w:rsid w:val="003C6EE1"/>
    <w:rsid w:val="003C7061"/>
    <w:rsid w:val="003C7643"/>
    <w:rsid w:val="003D56E6"/>
    <w:rsid w:val="003E68D2"/>
    <w:rsid w:val="003E7DCE"/>
    <w:rsid w:val="003E7FB2"/>
    <w:rsid w:val="003F557D"/>
    <w:rsid w:val="003F69BF"/>
    <w:rsid w:val="0040086F"/>
    <w:rsid w:val="00401B20"/>
    <w:rsid w:val="004150D4"/>
    <w:rsid w:val="004476EC"/>
    <w:rsid w:val="00451257"/>
    <w:rsid w:val="004516B0"/>
    <w:rsid w:val="0045267D"/>
    <w:rsid w:val="00471A60"/>
    <w:rsid w:val="004748B2"/>
    <w:rsid w:val="004922BF"/>
    <w:rsid w:val="00495CFA"/>
    <w:rsid w:val="004972DD"/>
    <w:rsid w:val="004A6F28"/>
    <w:rsid w:val="004B4691"/>
    <w:rsid w:val="004C183F"/>
    <w:rsid w:val="004D012F"/>
    <w:rsid w:val="004D0CFE"/>
    <w:rsid w:val="004D19E9"/>
    <w:rsid w:val="004D7605"/>
    <w:rsid w:val="004E262C"/>
    <w:rsid w:val="004F2C0D"/>
    <w:rsid w:val="00505671"/>
    <w:rsid w:val="00506B5A"/>
    <w:rsid w:val="005238F5"/>
    <w:rsid w:val="00524506"/>
    <w:rsid w:val="0053168E"/>
    <w:rsid w:val="00533346"/>
    <w:rsid w:val="00543702"/>
    <w:rsid w:val="00550608"/>
    <w:rsid w:val="00554907"/>
    <w:rsid w:val="00581296"/>
    <w:rsid w:val="00586BBD"/>
    <w:rsid w:val="005900E1"/>
    <w:rsid w:val="0059235D"/>
    <w:rsid w:val="005A4DC6"/>
    <w:rsid w:val="005B18E9"/>
    <w:rsid w:val="005C570F"/>
    <w:rsid w:val="005F4E11"/>
    <w:rsid w:val="00605152"/>
    <w:rsid w:val="006111B8"/>
    <w:rsid w:val="00617E02"/>
    <w:rsid w:val="00634619"/>
    <w:rsid w:val="0065503D"/>
    <w:rsid w:val="0065630D"/>
    <w:rsid w:val="00665A5A"/>
    <w:rsid w:val="00667D85"/>
    <w:rsid w:val="00674F59"/>
    <w:rsid w:val="006835CB"/>
    <w:rsid w:val="006A2CCD"/>
    <w:rsid w:val="006A5334"/>
    <w:rsid w:val="006B0487"/>
    <w:rsid w:val="006B49FE"/>
    <w:rsid w:val="006C23B3"/>
    <w:rsid w:val="006D1A9A"/>
    <w:rsid w:val="006D7C0C"/>
    <w:rsid w:val="006F4D10"/>
    <w:rsid w:val="006F5C5F"/>
    <w:rsid w:val="0070447D"/>
    <w:rsid w:val="007136AD"/>
    <w:rsid w:val="0072112F"/>
    <w:rsid w:val="00721EA8"/>
    <w:rsid w:val="00724EC1"/>
    <w:rsid w:val="00730B1D"/>
    <w:rsid w:val="007315F8"/>
    <w:rsid w:val="00732D8F"/>
    <w:rsid w:val="007417A5"/>
    <w:rsid w:val="00744A91"/>
    <w:rsid w:val="00745A25"/>
    <w:rsid w:val="00751578"/>
    <w:rsid w:val="0075272C"/>
    <w:rsid w:val="0075563E"/>
    <w:rsid w:val="00780252"/>
    <w:rsid w:val="007936E0"/>
    <w:rsid w:val="007B2018"/>
    <w:rsid w:val="007C5284"/>
    <w:rsid w:val="007C5A7B"/>
    <w:rsid w:val="007D3210"/>
    <w:rsid w:val="007D4622"/>
    <w:rsid w:val="007F37C7"/>
    <w:rsid w:val="007F4D00"/>
    <w:rsid w:val="008020A6"/>
    <w:rsid w:val="00802636"/>
    <w:rsid w:val="008041A7"/>
    <w:rsid w:val="00825B61"/>
    <w:rsid w:val="00830860"/>
    <w:rsid w:val="008350AE"/>
    <w:rsid w:val="00844973"/>
    <w:rsid w:val="00864C6B"/>
    <w:rsid w:val="00867136"/>
    <w:rsid w:val="008677C3"/>
    <w:rsid w:val="008920F7"/>
    <w:rsid w:val="008A11AF"/>
    <w:rsid w:val="008B1B70"/>
    <w:rsid w:val="008C27F6"/>
    <w:rsid w:val="008D1063"/>
    <w:rsid w:val="008D4BD1"/>
    <w:rsid w:val="008D554E"/>
    <w:rsid w:val="008F19D2"/>
    <w:rsid w:val="008F57FB"/>
    <w:rsid w:val="00906B77"/>
    <w:rsid w:val="0091737E"/>
    <w:rsid w:val="00921769"/>
    <w:rsid w:val="00924F32"/>
    <w:rsid w:val="00933868"/>
    <w:rsid w:val="00936932"/>
    <w:rsid w:val="009403ED"/>
    <w:rsid w:val="00941DAE"/>
    <w:rsid w:val="009501D3"/>
    <w:rsid w:val="009555C5"/>
    <w:rsid w:val="00960A53"/>
    <w:rsid w:val="00962621"/>
    <w:rsid w:val="00984C3B"/>
    <w:rsid w:val="00986A49"/>
    <w:rsid w:val="009935E7"/>
    <w:rsid w:val="009961A1"/>
    <w:rsid w:val="009A14A2"/>
    <w:rsid w:val="009B099F"/>
    <w:rsid w:val="009B1F0D"/>
    <w:rsid w:val="009B4CBC"/>
    <w:rsid w:val="009B6058"/>
    <w:rsid w:val="009B64B8"/>
    <w:rsid w:val="009D1B56"/>
    <w:rsid w:val="009E3A1A"/>
    <w:rsid w:val="009E50CA"/>
    <w:rsid w:val="009F377F"/>
    <w:rsid w:val="00A01478"/>
    <w:rsid w:val="00A113B8"/>
    <w:rsid w:val="00A255E2"/>
    <w:rsid w:val="00A26C9E"/>
    <w:rsid w:val="00A40B2A"/>
    <w:rsid w:val="00A431A5"/>
    <w:rsid w:val="00A47660"/>
    <w:rsid w:val="00A5106D"/>
    <w:rsid w:val="00A55818"/>
    <w:rsid w:val="00A62286"/>
    <w:rsid w:val="00A66030"/>
    <w:rsid w:val="00A7026C"/>
    <w:rsid w:val="00A855B7"/>
    <w:rsid w:val="00AA41F3"/>
    <w:rsid w:val="00AA4E78"/>
    <w:rsid w:val="00AA5249"/>
    <w:rsid w:val="00AA5353"/>
    <w:rsid w:val="00AA6A7A"/>
    <w:rsid w:val="00AB5AF6"/>
    <w:rsid w:val="00AB5BBE"/>
    <w:rsid w:val="00AC1E55"/>
    <w:rsid w:val="00AC42B6"/>
    <w:rsid w:val="00AC48D1"/>
    <w:rsid w:val="00AD46E5"/>
    <w:rsid w:val="00AD581C"/>
    <w:rsid w:val="00B0507A"/>
    <w:rsid w:val="00B06D45"/>
    <w:rsid w:val="00B122F7"/>
    <w:rsid w:val="00B16AB6"/>
    <w:rsid w:val="00B2004D"/>
    <w:rsid w:val="00B30FBF"/>
    <w:rsid w:val="00B50037"/>
    <w:rsid w:val="00B65004"/>
    <w:rsid w:val="00B67E4D"/>
    <w:rsid w:val="00B70739"/>
    <w:rsid w:val="00B75BF6"/>
    <w:rsid w:val="00B85889"/>
    <w:rsid w:val="00B90827"/>
    <w:rsid w:val="00B9760D"/>
    <w:rsid w:val="00B97DF8"/>
    <w:rsid w:val="00BA1F8A"/>
    <w:rsid w:val="00BA6BAB"/>
    <w:rsid w:val="00BA79E4"/>
    <w:rsid w:val="00BB064C"/>
    <w:rsid w:val="00BB2488"/>
    <w:rsid w:val="00BC0194"/>
    <w:rsid w:val="00BC729E"/>
    <w:rsid w:val="00BE14E1"/>
    <w:rsid w:val="00BE63EE"/>
    <w:rsid w:val="00BF20C7"/>
    <w:rsid w:val="00C07FE8"/>
    <w:rsid w:val="00C11F16"/>
    <w:rsid w:val="00C172D5"/>
    <w:rsid w:val="00C23A17"/>
    <w:rsid w:val="00C24EA1"/>
    <w:rsid w:val="00C45811"/>
    <w:rsid w:val="00C50673"/>
    <w:rsid w:val="00C54E65"/>
    <w:rsid w:val="00C57E71"/>
    <w:rsid w:val="00C6034E"/>
    <w:rsid w:val="00C63B26"/>
    <w:rsid w:val="00C65A34"/>
    <w:rsid w:val="00C74740"/>
    <w:rsid w:val="00CA14B3"/>
    <w:rsid w:val="00CA57ED"/>
    <w:rsid w:val="00CB2A67"/>
    <w:rsid w:val="00CB2AF6"/>
    <w:rsid w:val="00CC2788"/>
    <w:rsid w:val="00CD109C"/>
    <w:rsid w:val="00CD4CF9"/>
    <w:rsid w:val="00CD5E7B"/>
    <w:rsid w:val="00CF4BE7"/>
    <w:rsid w:val="00CF56C7"/>
    <w:rsid w:val="00D03851"/>
    <w:rsid w:val="00D13E53"/>
    <w:rsid w:val="00D229FA"/>
    <w:rsid w:val="00D243B7"/>
    <w:rsid w:val="00D47A20"/>
    <w:rsid w:val="00D5424E"/>
    <w:rsid w:val="00D5721E"/>
    <w:rsid w:val="00D66C9A"/>
    <w:rsid w:val="00D67CE9"/>
    <w:rsid w:val="00D75DDC"/>
    <w:rsid w:val="00D760AB"/>
    <w:rsid w:val="00D80C2D"/>
    <w:rsid w:val="00D83DB7"/>
    <w:rsid w:val="00D973A2"/>
    <w:rsid w:val="00DA27A8"/>
    <w:rsid w:val="00DA391F"/>
    <w:rsid w:val="00DC7415"/>
    <w:rsid w:val="00DD1477"/>
    <w:rsid w:val="00DD46C4"/>
    <w:rsid w:val="00DE2B0E"/>
    <w:rsid w:val="00E0170C"/>
    <w:rsid w:val="00E03199"/>
    <w:rsid w:val="00E20A95"/>
    <w:rsid w:val="00E2752A"/>
    <w:rsid w:val="00E32C2B"/>
    <w:rsid w:val="00E34D67"/>
    <w:rsid w:val="00E35924"/>
    <w:rsid w:val="00E4111F"/>
    <w:rsid w:val="00E555EB"/>
    <w:rsid w:val="00E565ED"/>
    <w:rsid w:val="00E62FF8"/>
    <w:rsid w:val="00E6388C"/>
    <w:rsid w:val="00E64B89"/>
    <w:rsid w:val="00E80E19"/>
    <w:rsid w:val="00E85353"/>
    <w:rsid w:val="00E95EDC"/>
    <w:rsid w:val="00EB7BA9"/>
    <w:rsid w:val="00EC1B43"/>
    <w:rsid w:val="00EC1C2C"/>
    <w:rsid w:val="00ED0343"/>
    <w:rsid w:val="00ED0A4F"/>
    <w:rsid w:val="00ED0C95"/>
    <w:rsid w:val="00EE54AF"/>
    <w:rsid w:val="00F02AF9"/>
    <w:rsid w:val="00F03002"/>
    <w:rsid w:val="00F034BB"/>
    <w:rsid w:val="00F06940"/>
    <w:rsid w:val="00F148D4"/>
    <w:rsid w:val="00F253D0"/>
    <w:rsid w:val="00F25C7A"/>
    <w:rsid w:val="00F40409"/>
    <w:rsid w:val="00F421A7"/>
    <w:rsid w:val="00F8410C"/>
    <w:rsid w:val="00F93E63"/>
    <w:rsid w:val="00F951D4"/>
    <w:rsid w:val="00FB5E37"/>
    <w:rsid w:val="00FD11B7"/>
    <w:rsid w:val="00FF0B33"/>
    <w:rsid w:val="00FF25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0468"/>
  <w15:chartTrackingRefBased/>
  <w15:docId w15:val="{B904F12C-A6A9-419B-91E9-EA76C06A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B1F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B1F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B1F0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B1F0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B1F0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B1F0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B1F0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B1F0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B1F0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1F0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B1F0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B1F0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B1F0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B1F0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B1F0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B1F0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B1F0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B1F0D"/>
    <w:rPr>
      <w:rFonts w:eastAsiaTheme="majorEastAsia" w:cstheme="majorBidi"/>
      <w:color w:val="272727" w:themeColor="text1" w:themeTint="D8"/>
    </w:rPr>
  </w:style>
  <w:style w:type="paragraph" w:styleId="Titel">
    <w:name w:val="Title"/>
    <w:basedOn w:val="Standard"/>
    <w:next w:val="Standard"/>
    <w:link w:val="TitelZchn"/>
    <w:uiPriority w:val="10"/>
    <w:qFormat/>
    <w:rsid w:val="009B1F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B1F0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B1F0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B1F0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B1F0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B1F0D"/>
    <w:rPr>
      <w:i/>
      <w:iCs/>
      <w:color w:val="404040" w:themeColor="text1" w:themeTint="BF"/>
    </w:rPr>
  </w:style>
  <w:style w:type="paragraph" w:styleId="Listenabsatz">
    <w:name w:val="List Paragraph"/>
    <w:basedOn w:val="Standard"/>
    <w:uiPriority w:val="34"/>
    <w:qFormat/>
    <w:rsid w:val="009B1F0D"/>
    <w:pPr>
      <w:ind w:left="720"/>
      <w:contextualSpacing/>
    </w:pPr>
  </w:style>
  <w:style w:type="character" w:styleId="IntensiveHervorhebung">
    <w:name w:val="Intense Emphasis"/>
    <w:basedOn w:val="Absatz-Standardschriftart"/>
    <w:uiPriority w:val="21"/>
    <w:qFormat/>
    <w:rsid w:val="009B1F0D"/>
    <w:rPr>
      <w:i/>
      <w:iCs/>
      <w:color w:val="0F4761" w:themeColor="accent1" w:themeShade="BF"/>
    </w:rPr>
  </w:style>
  <w:style w:type="paragraph" w:styleId="IntensivesZitat">
    <w:name w:val="Intense Quote"/>
    <w:basedOn w:val="Standard"/>
    <w:next w:val="Standard"/>
    <w:link w:val="IntensivesZitatZchn"/>
    <w:uiPriority w:val="30"/>
    <w:qFormat/>
    <w:rsid w:val="009B1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B1F0D"/>
    <w:rPr>
      <w:i/>
      <w:iCs/>
      <w:color w:val="0F4761" w:themeColor="accent1" w:themeShade="BF"/>
    </w:rPr>
  </w:style>
  <w:style w:type="character" w:styleId="IntensiverVerweis">
    <w:name w:val="Intense Reference"/>
    <w:basedOn w:val="Absatz-Standardschriftart"/>
    <w:uiPriority w:val="32"/>
    <w:qFormat/>
    <w:rsid w:val="009B1F0D"/>
    <w:rPr>
      <w:b/>
      <w:bCs/>
      <w:smallCaps/>
      <w:color w:val="0F4761" w:themeColor="accent1" w:themeShade="BF"/>
      <w:spacing w:val="5"/>
    </w:rPr>
  </w:style>
  <w:style w:type="paragraph" w:styleId="Fuzeile">
    <w:name w:val="footer"/>
    <w:basedOn w:val="Standard"/>
    <w:link w:val="FuzeileZchn"/>
    <w:uiPriority w:val="99"/>
    <w:unhideWhenUsed/>
    <w:rsid w:val="00A660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6030"/>
  </w:style>
  <w:style w:type="paragraph" w:styleId="Kopfzeile">
    <w:name w:val="header"/>
    <w:basedOn w:val="Standard"/>
    <w:link w:val="KopfzeileZchn"/>
    <w:uiPriority w:val="99"/>
    <w:unhideWhenUsed/>
    <w:rsid w:val="003040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402C"/>
  </w:style>
  <w:style w:type="character" w:styleId="Hyperlink">
    <w:name w:val="Hyperlink"/>
    <w:basedOn w:val="Absatz-Standardschriftart"/>
    <w:uiPriority w:val="99"/>
    <w:unhideWhenUsed/>
    <w:rsid w:val="0065630D"/>
    <w:rPr>
      <w:color w:val="467886" w:themeColor="hyperlink"/>
      <w:u w:val="single"/>
    </w:rPr>
  </w:style>
  <w:style w:type="character" w:styleId="NichtaufgelsteErwhnung">
    <w:name w:val="Unresolved Mention"/>
    <w:basedOn w:val="Absatz-Standardschriftart"/>
    <w:uiPriority w:val="99"/>
    <w:semiHidden/>
    <w:unhideWhenUsed/>
    <w:rsid w:val="00656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4d292e-883c-434b-96e3-060cfff16c86" xsi:nil="true"/>
    <_dlc_ExpireDateSaved xmlns="http://schemas.microsoft.com/sharepoint/v3" xsi:nil="true"/>
    <_dlc_ExpireDate xmlns="http://schemas.microsoft.com/sharepoint/v3" xsi:nil="true"/>
    <_dlc_Exempt xmlns="http://schemas.microsoft.com/sharepoint/v3" xsi:nil="true"/>
    <lcf76f155ced4ddcb4097134ff3c332f xmlns="0bcaf63d-3688-4ac8-a12a-6d1857d2af6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bc43322-b630-4bac-8b27-31def233d1d0" ContentTypeId="0x0101" PreviousValue="false"/>
</file>

<file path=customXml/item5.xml><?xml version="1.0" encoding="utf-8"?>
<ct:contentTypeSchema xmlns:ct="http://schemas.microsoft.com/office/2006/metadata/contentType" xmlns:ma="http://schemas.microsoft.com/office/2006/metadata/properties/metaAttributes" ct:_="" ma:_="" ma:contentTypeName="Dokument" ma:contentTypeID="0x0101004A1EE445CEA67948A2E69CDD44973A2E" ma:contentTypeVersion="19" ma:contentTypeDescription="Ein neues Dokument erstellen." ma:contentTypeScope="" ma:versionID="fbedf1d7bb241a730bcb9bdb15b9086a">
  <xsd:schema xmlns:xsd="http://www.w3.org/2001/XMLSchema" xmlns:xs="http://www.w3.org/2001/XMLSchema" xmlns:p="http://schemas.microsoft.com/office/2006/metadata/properties" xmlns:ns1="http://schemas.microsoft.com/sharepoint/v3" xmlns:ns2="1a4d292e-883c-434b-96e3-060cfff16c86" xmlns:ns3="0bcaf63d-3688-4ac8-a12a-6d1857d2af6e" xmlns:ns4="461c5159-db08-4197-a32e-924e856226da" targetNamespace="http://schemas.microsoft.com/office/2006/metadata/properties" ma:root="true" ma:fieldsID="8fa530d71a45440d04174226f8775f5e" ns1:_="" ns2:_="" ns3:_="" ns4:_="">
    <xsd:import namespace="http://schemas.microsoft.com/sharepoint/v3"/>
    <xsd:import namespace="1a4d292e-883c-434b-96e3-060cfff16c86"/>
    <xsd:import namespace="0bcaf63d-3688-4ac8-a12a-6d1857d2af6e"/>
    <xsd:import namespace="461c5159-db08-4197-a32e-924e856226da"/>
    <xsd:element name="properties">
      <xsd:complexType>
        <xsd:sequence>
          <xsd:element name="documentManagement">
            <xsd:complexType>
              <xsd:all>
                <xsd:element ref="ns2:TaxCatchAll" minOccurs="0"/>
                <xsd:element ref="ns2:TaxCatchAllLabel" minOccurs="0"/>
                <xsd:element ref="ns1:_dlc_Exempt" minOccurs="0"/>
                <xsd:element ref="ns1:_dlc_ExpireDateSaved" minOccurs="0"/>
                <xsd:element ref="ns1:_dlc_ExpireDat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Von der Richtlinie ausgenommen" ma:hidden="true" ma:internalName="_dlc_Exempt" ma:readOnly="false">
      <xsd:simpleType>
        <xsd:restriction base="dms:Unknown"/>
      </xsd:simpleType>
    </xsd:element>
    <xsd:element name="_dlc_ExpireDateSaved" ma:index="11" nillable="true" ma:displayName="Ursprüngliches Ablaufdatum" ma:hidden="true" ma:internalName="_dlc_ExpireDateSaved" ma:readOnly="false">
      <xsd:simpleType>
        <xsd:restriction base="dms:DateTime"/>
      </xsd:simpleType>
    </xsd:element>
    <xsd:element name="_dlc_ExpireDate" ma:index="12" nillable="true" ma:displayName="Ablaufdatum" ma:hidden="true" ma:internalName="_dlc_Expi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4d292e-883c-434b-96e3-060cfff16c8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102dab6-c9d4-4ce5-8868-aa51321d501d}" ma:internalName="TaxCatchAll" ma:showField="CatchAllData" ma:web="461c5159-db08-4197-a32e-924e856226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102dab6-c9d4-4ce5-8868-aa51321d501d}" ma:internalName="TaxCatchAllLabel" ma:readOnly="true" ma:showField="CatchAllDataLabel" ma:web="461c5159-db08-4197-a32e-924e856226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caf63d-3688-4ac8-a12a-6d1857d2af6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7bc43322-b630-4bac-8b27-31def233d1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1c5159-db08-4197-a32e-924e856226d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AE37B-CA2A-4E8B-87EB-56981C4E2FFF}">
  <ds:schemaRefs>
    <ds:schemaRef ds:uri="http://schemas.microsoft.com/office/2006/metadata/properties"/>
    <ds:schemaRef ds:uri="http://schemas.microsoft.com/office/infopath/2007/PartnerControls"/>
    <ds:schemaRef ds:uri="1a4d292e-883c-434b-96e3-060cfff16c86"/>
    <ds:schemaRef ds:uri="http://schemas.microsoft.com/sharepoint/v3"/>
    <ds:schemaRef ds:uri="0bcaf63d-3688-4ac8-a12a-6d1857d2af6e"/>
  </ds:schemaRefs>
</ds:datastoreItem>
</file>

<file path=customXml/itemProps2.xml><?xml version="1.0" encoding="utf-8"?>
<ds:datastoreItem xmlns:ds="http://schemas.openxmlformats.org/officeDocument/2006/customXml" ds:itemID="{BD783E1D-0E2B-4665-B59B-4F50A47C39DD}">
  <ds:schemaRefs>
    <ds:schemaRef ds:uri="http://schemas.openxmlformats.org/officeDocument/2006/bibliography"/>
  </ds:schemaRefs>
</ds:datastoreItem>
</file>

<file path=customXml/itemProps3.xml><?xml version="1.0" encoding="utf-8"?>
<ds:datastoreItem xmlns:ds="http://schemas.openxmlformats.org/officeDocument/2006/customXml" ds:itemID="{0E896163-A189-4375-A1A0-0D80AF8ECB91}">
  <ds:schemaRefs>
    <ds:schemaRef ds:uri="http://schemas.microsoft.com/sharepoint/v3/contenttype/forms"/>
  </ds:schemaRefs>
</ds:datastoreItem>
</file>

<file path=customXml/itemProps4.xml><?xml version="1.0" encoding="utf-8"?>
<ds:datastoreItem xmlns:ds="http://schemas.openxmlformats.org/officeDocument/2006/customXml" ds:itemID="{2C22071E-FAED-4048-B6D5-33B65922B670}">
  <ds:schemaRefs>
    <ds:schemaRef ds:uri="Microsoft.SharePoint.Taxonomy.ContentTypeSync"/>
  </ds:schemaRefs>
</ds:datastoreItem>
</file>

<file path=customXml/itemProps5.xml><?xml version="1.0" encoding="utf-8"?>
<ds:datastoreItem xmlns:ds="http://schemas.openxmlformats.org/officeDocument/2006/customXml" ds:itemID="{941B7D14-8259-4AAB-8B29-92DC59093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4d292e-883c-434b-96e3-060cfff16c86"/>
    <ds:schemaRef ds:uri="0bcaf63d-3688-4ac8-a12a-6d1857d2af6e"/>
    <ds:schemaRef ds:uri="461c5159-db08-4197-a32e-924e85622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994</Words>
  <Characters>6266</Characters>
  <Application>Microsoft Office Word</Application>
  <DocSecurity>0</DocSecurity>
  <Lines>52</Lines>
  <Paragraphs>14</Paragraphs>
  <ScaleCrop>false</ScaleCrop>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Gutting</dc:creator>
  <cp:keywords/>
  <dc:description/>
  <cp:lastModifiedBy>Philipp Ahrens</cp:lastModifiedBy>
  <cp:revision>351</cp:revision>
  <dcterms:created xsi:type="dcterms:W3CDTF">2025-04-24T12:56:00Z</dcterms:created>
  <dcterms:modified xsi:type="dcterms:W3CDTF">2025-05-14T10:05:00Z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19f0da6b,576ac7d2,4ad82091</vt:lpwstr>
  </property>
  <property fmtid="{D5CDD505-2E9C-101B-9397-08002B2CF9AE}" pid="3" name="ClassificationContentMarkingFooterFontProps">
    <vt:lpwstr>#ff8939,22,Calibri</vt:lpwstr>
  </property>
  <property fmtid="{D5CDD505-2E9C-101B-9397-08002B2CF9AE}" pid="4" name="ClassificationContentMarkingFooterText">
    <vt:lpwstr>RESTRICTED</vt:lpwstr>
  </property>
  <property fmtid="{D5CDD505-2E9C-101B-9397-08002B2CF9AE}" pid="5" name="MSIP_Label_2c76c141-ac86-40e5-abf2-c6f60e474cee_Enabled">
    <vt:lpwstr>true</vt:lpwstr>
  </property>
  <property fmtid="{D5CDD505-2E9C-101B-9397-08002B2CF9AE}" pid="6" name="MSIP_Label_2c76c141-ac86-40e5-abf2-c6f60e474cee_SetDate">
    <vt:lpwstr>2025-04-24T12:56:56Z</vt:lpwstr>
  </property>
  <property fmtid="{D5CDD505-2E9C-101B-9397-08002B2CF9AE}" pid="7" name="MSIP_Label_2c76c141-ac86-40e5-abf2-c6f60e474cee_Method">
    <vt:lpwstr>Standard</vt:lpwstr>
  </property>
  <property fmtid="{D5CDD505-2E9C-101B-9397-08002B2CF9AE}" pid="8" name="MSIP_Label_2c76c141-ac86-40e5-abf2-c6f60e474cee_Name">
    <vt:lpwstr>2c76c141-ac86-40e5-abf2-c6f60e474cee</vt:lpwstr>
  </property>
  <property fmtid="{D5CDD505-2E9C-101B-9397-08002B2CF9AE}" pid="9" name="MSIP_Label_2c76c141-ac86-40e5-abf2-c6f60e474cee_SiteId">
    <vt:lpwstr>fcb2b37b-5da0-466b-9b83-0014b67a7c78</vt:lpwstr>
  </property>
  <property fmtid="{D5CDD505-2E9C-101B-9397-08002B2CF9AE}" pid="10" name="MSIP_Label_2c76c141-ac86-40e5-abf2-c6f60e474cee_ActionId">
    <vt:lpwstr>b4344923-064d-46b3-92aa-8bc1be2c6f65</vt:lpwstr>
  </property>
  <property fmtid="{D5CDD505-2E9C-101B-9397-08002B2CF9AE}" pid="11" name="MSIP_Label_2c76c141-ac86-40e5-abf2-c6f60e474cee_ContentBits">
    <vt:lpwstr>2</vt:lpwstr>
  </property>
  <property fmtid="{D5CDD505-2E9C-101B-9397-08002B2CF9AE}" pid="12" name="MSIP_Label_2c76c141-ac86-40e5-abf2-c6f60e474cee_Tag">
    <vt:lpwstr>10, 3, 0, 1</vt:lpwstr>
  </property>
  <property fmtid="{D5CDD505-2E9C-101B-9397-08002B2CF9AE}" pid="13" name="ContentTypeId">
    <vt:lpwstr>0x0101004A1EE445CEA67948A2E69CDD44973A2E</vt:lpwstr>
  </property>
  <property fmtid="{D5CDD505-2E9C-101B-9397-08002B2CF9AE}" pid="14" name="MediaServiceImageTags">
    <vt:lpwstr/>
  </property>
</Properties>
</file>